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宋体" w:hAnsi="宋体" w:eastAsia="宋体" w:cs="宋体"/>
          <w:b/>
          <w:bCs/>
          <w:color w:val="auto"/>
          <w:sz w:val="28"/>
          <w:szCs w:val="28"/>
          <w:highlight w:val="none"/>
          <w:u w:val="none"/>
          <w:lang w:eastAsia="zh-CN"/>
        </w:rPr>
      </w:pPr>
      <w:r>
        <w:rPr>
          <w:rFonts w:hint="eastAsia" w:ascii="宋体" w:hAnsi="宋体" w:eastAsia="宋体" w:cs="宋体"/>
          <w:b/>
          <w:bCs/>
          <w:color w:val="auto"/>
          <w:sz w:val="28"/>
          <w:szCs w:val="28"/>
          <w:highlight w:val="none"/>
          <w:u w:val="none"/>
          <w:lang w:val="en-US" w:eastAsia="zh-CN"/>
        </w:rPr>
        <w:t>指前镇集星桥改造项目</w:t>
      </w:r>
      <w:r>
        <w:rPr>
          <w:rFonts w:hint="eastAsia" w:ascii="宋体" w:hAnsi="宋体" w:eastAsia="宋体" w:cs="宋体"/>
          <w:b/>
          <w:bCs/>
          <w:color w:val="auto"/>
          <w:sz w:val="28"/>
          <w:szCs w:val="28"/>
          <w:highlight w:val="none"/>
          <w:u w:val="none"/>
        </w:rPr>
        <w:t>招标公告</w:t>
      </w:r>
      <w:r>
        <w:rPr>
          <w:rFonts w:hint="eastAsia" w:ascii="宋体" w:hAnsi="宋体" w:eastAsia="宋体" w:cs="宋体"/>
          <w:b/>
          <w:bCs/>
          <w:color w:val="auto"/>
          <w:sz w:val="28"/>
          <w:szCs w:val="28"/>
          <w:highlight w:val="none"/>
          <w:u w:val="none"/>
          <w:lang w:eastAsia="zh-CN"/>
        </w:rPr>
        <w:t>（二次）</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1、项目名称：指前镇集星桥改造项目（二次）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2、招标人：常州市金坛区指前镇解放村村民委员会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3、工程概况：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（1）工程地点：</w:t>
      </w:r>
      <w:r>
        <w:rPr>
          <w:rFonts w:hint="eastAsia" w:ascii="宋体" w:hAnsi="宋体" w:eastAsia="宋体" w:cs="宋体"/>
          <w:sz w:val="24"/>
          <w:szCs w:val="24"/>
          <w:highlight w:val="none"/>
          <w:u w:val="single"/>
        </w:rPr>
        <w:t>常州市金坛区</w:t>
      </w:r>
      <w:r>
        <w:rPr>
          <w:rFonts w:hint="eastAsia" w:ascii="宋体" w:hAnsi="宋体" w:eastAsia="宋体" w:cs="宋体"/>
          <w:sz w:val="24"/>
          <w:szCs w:val="24"/>
          <w:highlight w:val="none"/>
          <w:u w:val="single"/>
          <w:lang w:val="en-US" w:eastAsia="zh-CN"/>
        </w:rPr>
        <w:t>指前镇</w:t>
      </w:r>
      <w:r>
        <w:rPr>
          <w:rFonts w:hint="eastAsia" w:ascii="宋体" w:hAnsi="宋体" w:eastAsia="宋体" w:cs="宋体"/>
          <w:sz w:val="24"/>
          <w:szCs w:val="24"/>
          <w:highlight w:val="none"/>
          <w:lang w:eastAsia="zh-CN"/>
        </w:rPr>
        <w:t>；</w:t>
      </w:r>
    </w:p>
    <w:p>
      <w:pPr>
        <w:keepNext w:val="0"/>
        <w:keepLines w:val="0"/>
        <w:pageBreakBefore w:val="0"/>
        <w:widowControl w:val="0"/>
        <w:tabs>
          <w:tab w:val="left" w:pos="8218"/>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（2）质量要求：</w:t>
      </w:r>
      <w:r>
        <w:rPr>
          <w:rFonts w:hint="eastAsia" w:ascii="宋体" w:hAnsi="宋体" w:eastAsia="宋体" w:cs="宋体"/>
          <w:sz w:val="24"/>
          <w:szCs w:val="24"/>
          <w:highlight w:val="none"/>
          <w:u w:val="single"/>
          <w:lang w:val="en-US" w:eastAsia="zh-CN"/>
        </w:rPr>
        <w:t>合格</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（3）施工工期：</w:t>
      </w:r>
      <w:r>
        <w:rPr>
          <w:rFonts w:hint="eastAsia" w:ascii="宋体" w:hAnsi="宋体" w:eastAsia="宋体" w:cs="宋体"/>
          <w:color w:val="0000FF"/>
          <w:sz w:val="24"/>
          <w:szCs w:val="24"/>
          <w:highlight w:val="none"/>
          <w:u w:val="single"/>
          <w:lang w:val="en-US" w:eastAsia="zh-CN"/>
        </w:rPr>
        <w:t>75日历天</w:t>
      </w:r>
      <w:r>
        <w:rPr>
          <w:rFonts w:hint="eastAsia" w:ascii="宋体" w:hAnsi="宋体" w:eastAsia="宋体" w:cs="宋体"/>
          <w:color w:val="auto"/>
          <w:sz w:val="24"/>
          <w:szCs w:val="24"/>
          <w:highlight w:val="none"/>
          <w:lang w:val="en-US" w:eastAsia="zh-CN"/>
        </w:rPr>
        <w:t>（具体根据招标人进度要求）</w:t>
      </w:r>
      <w:r>
        <w:rPr>
          <w:rFonts w:hint="eastAsia" w:ascii="宋体" w:hAnsi="宋体" w:eastAsia="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（4）招标范围：</w:t>
      </w:r>
      <w:r>
        <w:rPr>
          <w:rFonts w:hint="eastAsia" w:ascii="宋体" w:hAnsi="宋体" w:eastAsia="宋体" w:cs="宋体"/>
          <w:sz w:val="24"/>
          <w:szCs w:val="24"/>
          <w:highlight w:val="none"/>
          <w:u w:val="single"/>
          <w:lang w:val="en-US" w:eastAsia="zh-CN"/>
        </w:rPr>
        <w:t>图纸及工程量清单范围内的全部工程等</w:t>
      </w:r>
      <w:r>
        <w:rPr>
          <w:rFonts w:hint="eastAsia" w:ascii="宋体" w:hAnsi="宋体" w:eastAsia="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（5）控制价：</w:t>
      </w:r>
      <w:r>
        <w:rPr>
          <w:rFonts w:hint="eastAsia" w:ascii="宋体" w:hAnsi="宋体" w:eastAsia="宋体" w:cs="宋体"/>
          <w:color w:val="0000FF"/>
          <w:sz w:val="24"/>
          <w:szCs w:val="24"/>
          <w:highlight w:val="none"/>
          <w:u w:val="single"/>
          <w:lang w:val="en-US" w:eastAsia="zh-CN"/>
        </w:rPr>
        <w:t>778500.55</w:t>
      </w:r>
      <w:r>
        <w:rPr>
          <w:rFonts w:hint="eastAsia" w:ascii="宋体" w:hAnsi="宋体" w:eastAsia="宋体" w:cs="宋体"/>
          <w:sz w:val="24"/>
          <w:szCs w:val="24"/>
          <w:highlight w:val="none"/>
          <w:lang w:val="en-US" w:eastAsia="zh-CN"/>
        </w:rPr>
        <w:t>元，投标报价超过控制价（单价或总价）的作无效标处理。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4、本项目共分为一个标段、投标单位资格要求如下：</w:t>
      </w:r>
    </w:p>
    <w:p>
      <w:pPr>
        <w:keepNext w:val="0"/>
        <w:keepLines w:val="0"/>
        <w:pageBreakBefore w:val="0"/>
        <w:widowControl w:val="0"/>
        <w:kinsoku/>
        <w:wordWrap/>
        <w:overflowPunct/>
        <w:topLinePunct w:val="0"/>
        <w:autoSpaceDE/>
        <w:autoSpaceDN/>
        <w:bidi w:val="0"/>
        <w:adjustRightInd/>
        <w:snapToGrid/>
        <w:spacing w:line="360" w:lineRule="auto"/>
        <w:ind w:left="956" w:leftChars="170" w:hanging="480" w:hanging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（1）投标人应具备的资质为：</w:t>
      </w:r>
      <w:r>
        <w:rPr>
          <w:rFonts w:hint="eastAsia" w:ascii="宋体" w:hAnsi="宋体" w:eastAsia="宋体" w:cs="宋体"/>
          <w:color w:val="0000FF"/>
          <w:sz w:val="24"/>
          <w:szCs w:val="24"/>
          <w:highlight w:val="none"/>
          <w:u w:val="single"/>
          <w:lang w:val="en-US" w:eastAsia="zh-CN"/>
        </w:rPr>
        <w:t>公路工程施工总承包三级及以上资质</w:t>
      </w:r>
      <w:r>
        <w:rPr>
          <w:rFonts w:hint="eastAsia" w:ascii="宋体" w:hAnsi="宋体" w:eastAsia="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956" w:leftChars="170" w:hanging="480" w:hanging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（2）项目负责人具备的资质为</w:t>
      </w:r>
      <w:r>
        <w:rPr>
          <w:rFonts w:hint="eastAsia" w:ascii="宋体" w:hAnsi="宋体" w:eastAsia="宋体" w:cs="宋体"/>
          <w:sz w:val="24"/>
          <w:szCs w:val="24"/>
          <w:highlight w:val="none"/>
          <w:u w:val="none"/>
          <w:lang w:val="en-US" w:eastAsia="zh-CN"/>
        </w:rPr>
        <w:t>：</w:t>
      </w:r>
      <w:r>
        <w:rPr>
          <w:rFonts w:hint="eastAsia" w:ascii="宋体" w:hAnsi="宋体" w:eastAsia="宋体" w:cs="宋体"/>
          <w:color w:val="0000FF"/>
          <w:sz w:val="24"/>
          <w:szCs w:val="24"/>
          <w:highlight w:val="none"/>
          <w:u w:val="single"/>
          <w:lang w:val="en-US" w:eastAsia="zh-CN"/>
        </w:rPr>
        <w:t>公路工程专业二级及以上建造师执业资格</w:t>
      </w:r>
      <w:r>
        <w:rPr>
          <w:rFonts w:hint="eastAsia" w:ascii="宋体" w:hAnsi="宋体" w:eastAsia="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（3）法律、法规规定的其他条件；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（4）本次招标不接受联合体投标。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5、公告时间：</w:t>
      </w:r>
      <w:r>
        <w:rPr>
          <w:rFonts w:hint="eastAsia" w:ascii="宋体" w:hAnsi="宋体" w:eastAsia="宋体" w:cs="宋体"/>
          <w:color w:val="0000FF"/>
          <w:sz w:val="24"/>
          <w:szCs w:val="24"/>
          <w:highlight w:val="none"/>
          <w:u w:val="single"/>
          <w:lang w:val="en-US" w:eastAsia="zh-CN"/>
        </w:rPr>
        <w:t>2023年10月26日至投标截止</w:t>
      </w:r>
      <w:bookmarkStart w:id="0" w:name="_GoBack"/>
      <w:bookmarkEnd w:id="0"/>
      <w:r>
        <w:rPr>
          <w:rFonts w:hint="eastAsia" w:ascii="宋体" w:hAnsi="宋体" w:eastAsia="宋体" w:cs="宋体"/>
          <w:color w:val="0000FF"/>
          <w:sz w:val="24"/>
          <w:szCs w:val="24"/>
          <w:highlight w:val="none"/>
          <w:u w:val="single"/>
          <w:lang w:val="en-US" w:eastAsia="zh-CN"/>
        </w:rPr>
        <w:t>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6、招标文件的获取：网上自行下载。本工程公告及招标文件下载网址为：常州市金坛区公共资源交易网(http://ggzy.xzsp.changzhou.gov.cn/jtfzx/jyxx/secondPage.html)</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7、确定投标人的方式：本工程采用资格后审的方式。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8、投标保证金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投标保证金：</w:t>
      </w:r>
      <w:r>
        <w:rPr>
          <w:rFonts w:hint="eastAsia" w:ascii="宋体" w:hAnsi="宋体" w:eastAsia="宋体" w:cs="宋体"/>
          <w:color w:val="0000FF"/>
          <w:sz w:val="24"/>
          <w:szCs w:val="24"/>
          <w:highlight w:val="none"/>
          <w:u w:val="single"/>
          <w:lang w:val="en-US" w:eastAsia="zh-CN"/>
        </w:rPr>
        <w:t>15000元</w:t>
      </w:r>
      <w:r>
        <w:rPr>
          <w:rFonts w:hint="eastAsia" w:ascii="宋体" w:hAnsi="宋体" w:eastAsia="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投标保证金到账截止日期：投标文件递交截止时间前；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投标保证金交纳方式：银行电汇或转账（备注项目名称和用途）；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收款单位：</w:t>
      </w:r>
      <w:r>
        <w:rPr>
          <w:rFonts w:hint="eastAsia" w:ascii="宋体" w:hAnsi="宋体" w:eastAsia="宋体" w:cs="宋体"/>
          <w:color w:val="auto"/>
          <w:sz w:val="24"/>
          <w:szCs w:val="24"/>
          <w:highlight w:val="none"/>
          <w:u w:val="single"/>
          <w:lang w:val="en-US" w:eastAsia="zh-CN"/>
        </w:rPr>
        <w:t>江苏骏通建设项目管理咨询有限公司常州分公司</w:t>
      </w:r>
      <w:r>
        <w:rPr>
          <w:rFonts w:hint="eastAsia" w:ascii="宋体" w:hAnsi="宋体" w:eastAsia="宋体" w:cs="宋体"/>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auto"/>
          <w:sz w:val="24"/>
          <w:szCs w:val="24"/>
          <w:highlight w:val="none"/>
          <w:u w:val="single"/>
          <w:lang w:val="en-US" w:eastAsia="zh-CN"/>
        </w:rPr>
        <w:t>3205 0162 6448 0983 0908</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color w:val="auto"/>
          <w:sz w:val="24"/>
          <w:szCs w:val="24"/>
          <w:highlight w:val="none"/>
          <w:u w:val="single"/>
          <w:lang w:val="en-US" w:eastAsia="zh-CN"/>
        </w:rPr>
        <w:t>中国建设银行股份有限公司金坛南环支行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投标人必须自行将投标保证金从公司基本账户按规定方式和时间缴至上述指定账户并到账，拒绝以其它方式缴纳，禁止第三方代缴保证金，否则将被视为无效响应，其投标文件将被拒绝。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ascii="宋体" w:hAnsi="宋体" w:eastAsia="宋体" w:cs="宋体"/>
          <w:sz w:val="24"/>
          <w:szCs w:val="24"/>
          <w:highlight w:val="none"/>
          <w:lang w:val="en-US" w:eastAsia="zh-CN"/>
        </w:rPr>
        <w:t>中标通知书发出之日起5个工作日内（无息）退还未中标人的投标保证金，施工合同签订之日起5个工作日内（无息）退还中标人的投标保证金，投标文件不退。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9、开标时间（投标截止时间）、地点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rPr>
      </w:pPr>
      <w:r>
        <w:rPr>
          <w:rFonts w:hint="eastAsia" w:ascii="宋体" w:hAnsi="宋体" w:eastAsia="宋体" w:cs="宋体"/>
          <w:sz w:val="24"/>
          <w:szCs w:val="24"/>
          <w:highlight w:val="none"/>
          <w:lang w:val="en-US" w:eastAsia="zh-CN"/>
        </w:rPr>
        <w:t>（1）开标时间（投标截止时间</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0000FF"/>
          <w:sz w:val="24"/>
          <w:szCs w:val="24"/>
          <w:highlight w:val="none"/>
          <w:u w:val="single"/>
          <w:lang w:val="en-US" w:eastAsia="zh-CN"/>
        </w:rPr>
        <w:t>2023年11月3日15:30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（2）开标地点：常州市金坛区市民中心C栋5楼</w:t>
      </w:r>
      <w:r>
        <w:rPr>
          <w:rFonts w:hint="eastAsia" w:ascii="宋体" w:hAnsi="宋体" w:eastAsia="宋体" w:cs="宋体"/>
          <w:color w:val="0000FF"/>
          <w:sz w:val="24"/>
          <w:szCs w:val="24"/>
          <w:highlight w:val="none"/>
          <w:u w:val="single"/>
          <w:lang w:val="en-US" w:eastAsia="zh-CN"/>
        </w:rPr>
        <w:t>开标室四</w:t>
      </w:r>
      <w:r>
        <w:rPr>
          <w:rFonts w:hint="eastAsia" w:ascii="宋体" w:hAnsi="宋体" w:eastAsia="宋体" w:cs="宋体"/>
          <w:color w:val="auto"/>
          <w:sz w:val="24"/>
          <w:szCs w:val="24"/>
          <w:highlight w:val="none"/>
          <w:lang w:val="en-US" w:eastAsia="zh-CN"/>
        </w:rPr>
        <w:t>（常州市金坛区金山路168号）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FF"/>
          <w:sz w:val="24"/>
          <w:szCs w:val="24"/>
          <w:highlight w:val="none"/>
          <w:u w:val="single"/>
          <w:lang w:val="en-US" w:eastAsia="zh-CN"/>
        </w:rPr>
      </w:pPr>
      <w:r>
        <w:rPr>
          <w:rFonts w:hint="eastAsia" w:ascii="宋体" w:hAnsi="宋体" w:eastAsia="宋体" w:cs="宋体"/>
          <w:sz w:val="24"/>
          <w:szCs w:val="24"/>
          <w:highlight w:val="none"/>
          <w:lang w:val="en-US" w:eastAsia="zh-CN"/>
        </w:rPr>
        <w:t>10、本工程评分办法：</w:t>
      </w:r>
      <w:r>
        <w:rPr>
          <w:rFonts w:hint="eastAsia" w:ascii="宋体" w:hAnsi="宋体" w:eastAsia="宋体" w:cs="宋体"/>
          <w:color w:val="0000FF"/>
          <w:sz w:val="24"/>
          <w:szCs w:val="24"/>
          <w:highlight w:val="none"/>
          <w:u w:val="single"/>
          <w:lang w:val="en-US" w:eastAsia="zh-CN"/>
        </w:rPr>
        <w:t>单因素评标法一、方法二，由招标人在开标时随机抽取，具体详见招标文件。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11、代理机构：江苏骏通建设项目管理咨询有限公司。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en-US" w:eastAsia="zh-CN"/>
        </w:rPr>
      </w:pPr>
      <w:r>
        <w:rPr>
          <w:rFonts w:hint="eastAsia" w:ascii="宋体" w:hAnsi="宋体" w:eastAsia="宋体" w:cs="宋体"/>
          <w:sz w:val="24"/>
          <w:szCs w:val="24"/>
          <w:highlight w:val="none"/>
          <w:lang w:val="en-US" w:eastAsia="zh-CN"/>
        </w:rPr>
        <w:t xml:space="preserve">12、招标文件售价300元，招标文件售出，概不退换。该费用在开标现场递交投标资料的同时以现金方式缴纳，由招标代理统一收取并开具收据。 </w:t>
      </w:r>
    </w:p>
    <w:tbl>
      <w:tblPr>
        <w:tblStyle w:val="4"/>
        <w:tblpPr w:leftFromText="180" w:rightFromText="180" w:vertAnchor="text" w:horzAnchor="margin" w:tblpXSpec="center" w:tblpY="62"/>
        <w:tblW w:w="10005" w:type="dxa"/>
        <w:tblInd w:w="271" w:type="dxa"/>
        <w:tblLayout w:type="fixed"/>
        <w:tblCellMar>
          <w:top w:w="0" w:type="dxa"/>
          <w:left w:w="108" w:type="dxa"/>
          <w:bottom w:w="0" w:type="dxa"/>
          <w:right w:w="108" w:type="dxa"/>
        </w:tblCellMar>
      </w:tblPr>
      <w:tblGrid>
        <w:gridCol w:w="4951"/>
        <w:gridCol w:w="5054"/>
      </w:tblGrid>
      <w:tr>
        <w:tblPrEx>
          <w:tblCellMar>
            <w:top w:w="0" w:type="dxa"/>
            <w:left w:w="108" w:type="dxa"/>
            <w:bottom w:w="0" w:type="dxa"/>
            <w:right w:w="108" w:type="dxa"/>
          </w:tblCellMar>
        </w:tblPrEx>
        <w:trPr>
          <w:trHeight w:val="462" w:hRule="atLeast"/>
        </w:trPr>
        <w:tc>
          <w:tcPr>
            <w:tcW w:w="49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rPr>
              <w:t>招标人：</w:t>
            </w:r>
            <w:r>
              <w:rPr>
                <w:rFonts w:hint="eastAsia" w:ascii="宋体" w:hAnsi="宋体" w:eastAsia="宋体" w:cs="宋体"/>
                <w:sz w:val="22"/>
                <w:szCs w:val="22"/>
                <w:highlight w:val="none"/>
                <w:lang w:val="en-US" w:eastAsia="zh-CN"/>
              </w:rPr>
              <w:t xml:space="preserve">常州市金坛区指前镇解放村村民委员会    </w:t>
            </w:r>
          </w:p>
        </w:tc>
        <w:tc>
          <w:tcPr>
            <w:tcW w:w="5054"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招标代理：</w:t>
            </w:r>
            <w:r>
              <w:rPr>
                <w:rFonts w:hint="eastAsia" w:ascii="宋体" w:hAnsi="宋体" w:eastAsia="宋体" w:cs="宋体"/>
                <w:sz w:val="22"/>
                <w:szCs w:val="22"/>
                <w:highlight w:val="none"/>
                <w:lang w:val="en-US" w:eastAsia="zh-CN"/>
              </w:rPr>
              <w:t>江苏骏通建设项目管理咨询有限公司</w:t>
            </w:r>
          </w:p>
        </w:tc>
      </w:tr>
      <w:tr>
        <w:tblPrEx>
          <w:tblCellMar>
            <w:top w:w="0" w:type="dxa"/>
            <w:left w:w="108" w:type="dxa"/>
            <w:bottom w:w="0" w:type="dxa"/>
            <w:right w:w="108" w:type="dxa"/>
          </w:tblCellMar>
        </w:tblPrEx>
        <w:trPr>
          <w:trHeight w:val="474" w:hRule="atLeast"/>
        </w:trPr>
        <w:tc>
          <w:tcPr>
            <w:tcW w:w="49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地址：常州市金坛区指前镇解放村委洪村</w:t>
            </w:r>
          </w:p>
        </w:tc>
        <w:tc>
          <w:tcPr>
            <w:tcW w:w="5054"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rPr>
              <w:t>地址：</w:t>
            </w:r>
            <w:r>
              <w:rPr>
                <w:rFonts w:hint="eastAsia" w:ascii="宋体" w:hAnsi="宋体" w:eastAsia="宋体" w:cs="宋体"/>
                <w:sz w:val="22"/>
                <w:szCs w:val="22"/>
                <w:highlight w:val="none"/>
                <w:lang w:val="zh-TW" w:eastAsia="zh-CN"/>
              </w:rPr>
              <w:t xml:space="preserve">常州市金坛良常西路28号2号楼3楼 </w:t>
            </w:r>
          </w:p>
        </w:tc>
      </w:tr>
      <w:tr>
        <w:tblPrEx>
          <w:tblCellMar>
            <w:top w:w="0" w:type="dxa"/>
            <w:left w:w="108" w:type="dxa"/>
            <w:bottom w:w="0" w:type="dxa"/>
            <w:right w:w="108" w:type="dxa"/>
          </w:tblCellMar>
        </w:tblPrEx>
        <w:trPr>
          <w:trHeight w:val="284" w:hRule="atLeast"/>
        </w:trPr>
        <w:tc>
          <w:tcPr>
            <w:tcW w:w="49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rPr>
              <w:t>联系人：</w:t>
            </w:r>
            <w:r>
              <w:rPr>
                <w:rFonts w:hint="eastAsia" w:ascii="宋体" w:hAnsi="宋体" w:eastAsia="宋体" w:cs="宋体"/>
                <w:sz w:val="22"/>
                <w:szCs w:val="22"/>
                <w:highlight w:val="none"/>
                <w:lang w:val="en-US" w:eastAsia="zh-CN"/>
              </w:rPr>
              <w:t>韦先生</w:t>
            </w:r>
          </w:p>
        </w:tc>
        <w:tc>
          <w:tcPr>
            <w:tcW w:w="5054"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联系人：</w:t>
            </w:r>
            <w:r>
              <w:rPr>
                <w:rFonts w:hint="eastAsia" w:ascii="宋体" w:hAnsi="宋体" w:eastAsia="宋体" w:cs="宋体"/>
                <w:sz w:val="22"/>
                <w:szCs w:val="22"/>
                <w:highlight w:val="none"/>
                <w:lang w:val="en-US" w:eastAsia="zh-CN"/>
              </w:rPr>
              <w:t>华</w:t>
            </w:r>
            <w:r>
              <w:rPr>
                <w:rFonts w:hint="eastAsia" w:ascii="宋体" w:hAnsi="宋体" w:eastAsia="宋体" w:cs="宋体"/>
                <w:sz w:val="22"/>
                <w:szCs w:val="22"/>
                <w:highlight w:val="none"/>
                <w:lang w:eastAsia="zh-CN"/>
              </w:rPr>
              <w:t>女士</w:t>
            </w:r>
          </w:p>
        </w:tc>
      </w:tr>
      <w:tr>
        <w:tblPrEx>
          <w:tblCellMar>
            <w:top w:w="0" w:type="dxa"/>
            <w:left w:w="108" w:type="dxa"/>
            <w:bottom w:w="0" w:type="dxa"/>
            <w:right w:w="108" w:type="dxa"/>
          </w:tblCellMar>
        </w:tblPrEx>
        <w:trPr>
          <w:trHeight w:val="284" w:hRule="atLeast"/>
        </w:trPr>
        <w:tc>
          <w:tcPr>
            <w:tcW w:w="49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rPr>
              <w:t>电话：</w:t>
            </w:r>
            <w:r>
              <w:rPr>
                <w:rFonts w:hint="eastAsia" w:ascii="宋体" w:hAnsi="宋体" w:eastAsia="宋体" w:cs="宋体"/>
                <w:sz w:val="22"/>
                <w:szCs w:val="22"/>
                <w:highlight w:val="none"/>
                <w:lang w:val="en-US" w:eastAsia="zh-CN"/>
              </w:rPr>
              <w:t>18762832099</w:t>
            </w:r>
            <w:r>
              <w:rPr>
                <w:rFonts w:hint="eastAsia" w:ascii="宋体" w:hAnsi="宋体" w:eastAsia="宋体" w:cs="宋体"/>
                <w:sz w:val="22"/>
                <w:szCs w:val="22"/>
                <w:highlight w:val="none"/>
                <w:lang w:val="zh-TW" w:eastAsia="zh-CN"/>
              </w:rPr>
              <w:t xml:space="preserve"> </w:t>
            </w:r>
            <w:r>
              <w:rPr>
                <w:rFonts w:hint="eastAsia" w:ascii="宋体" w:hAnsi="宋体" w:eastAsia="宋体" w:cs="宋体"/>
                <w:sz w:val="22"/>
                <w:szCs w:val="22"/>
                <w:highlight w:val="none"/>
                <w:lang w:val="en-US" w:eastAsia="zh-CN"/>
              </w:rPr>
              <w:t xml:space="preserve"> </w:t>
            </w:r>
          </w:p>
        </w:tc>
        <w:tc>
          <w:tcPr>
            <w:tcW w:w="5054" w:type="dxa"/>
            <w:noWrap w:val="0"/>
            <w:vAlign w:val="center"/>
          </w:tcPr>
          <w:p>
            <w:pPr>
              <w:keepNext w:val="0"/>
              <w:keepLines w:val="0"/>
              <w:pageBreakBefore w:val="0"/>
              <w:kinsoku/>
              <w:overflowPunct/>
              <w:bidi w:val="0"/>
              <w:snapToGrid w:val="0"/>
              <w:spacing w:line="360" w:lineRule="auto"/>
              <w:textAlignment w:val="auto"/>
              <w:rPr>
                <w:rFonts w:hint="default" w:ascii="宋体" w:hAnsi="宋体" w:eastAsia="宋体" w:cs="宋体"/>
                <w:sz w:val="22"/>
                <w:szCs w:val="22"/>
                <w:highlight w:val="none"/>
                <w:lang w:val="en-US" w:eastAsia="zh-CN"/>
              </w:rPr>
            </w:pPr>
            <w:r>
              <w:rPr>
                <w:rFonts w:hint="eastAsia" w:ascii="宋体" w:hAnsi="宋体" w:eastAsia="宋体" w:cs="宋体"/>
                <w:sz w:val="22"/>
                <w:szCs w:val="22"/>
                <w:highlight w:val="none"/>
              </w:rPr>
              <w:t>电话：</w:t>
            </w:r>
            <w:r>
              <w:rPr>
                <w:rFonts w:hint="eastAsia" w:ascii="宋体" w:hAnsi="宋体" w:eastAsia="宋体" w:cs="宋体"/>
                <w:sz w:val="22"/>
                <w:szCs w:val="22"/>
                <w:highlight w:val="none"/>
                <w:lang w:val="en-US" w:eastAsia="zh-CN"/>
              </w:rPr>
              <w:t>0519-82395858</w:t>
            </w:r>
          </w:p>
        </w:tc>
      </w:tr>
    </w:tbl>
    <w:p>
      <w:pPr>
        <w:pStyle w:val="2"/>
        <w:rPr>
          <w:rFonts w:hint="eastAsia"/>
          <w:highlight w:val="none"/>
        </w:rPr>
      </w:pPr>
    </w:p>
    <w:p>
      <w:pPr>
        <w:pStyle w:val="2"/>
        <w:spacing w:line="360" w:lineRule="auto"/>
        <w:rPr>
          <w:rFonts w:hint="eastAsia" w:ascii="宋体" w:hAnsi="宋体" w:eastAsia="宋体" w:cs="宋体"/>
          <w:sz w:val="24"/>
          <w:szCs w:val="24"/>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xMjE3NDhhMWFiMWEwOTRjNmRhOWU0ZGI5YmM1ODcifQ=="/>
  </w:docVars>
  <w:rsids>
    <w:rsidRoot w:val="5CC132CD"/>
    <w:rsid w:val="019A35DA"/>
    <w:rsid w:val="028B7DDA"/>
    <w:rsid w:val="0325769B"/>
    <w:rsid w:val="03BB45AA"/>
    <w:rsid w:val="05F15F19"/>
    <w:rsid w:val="05F96B7B"/>
    <w:rsid w:val="070D3C69"/>
    <w:rsid w:val="0716462A"/>
    <w:rsid w:val="071C6FC5"/>
    <w:rsid w:val="0ABD286D"/>
    <w:rsid w:val="0E204E4E"/>
    <w:rsid w:val="0E745939"/>
    <w:rsid w:val="0F423341"/>
    <w:rsid w:val="11E94C11"/>
    <w:rsid w:val="11F8418B"/>
    <w:rsid w:val="12E33871"/>
    <w:rsid w:val="135A334F"/>
    <w:rsid w:val="13616FDF"/>
    <w:rsid w:val="138E3F2A"/>
    <w:rsid w:val="13AF4D1D"/>
    <w:rsid w:val="152E206A"/>
    <w:rsid w:val="15FA06DC"/>
    <w:rsid w:val="17410382"/>
    <w:rsid w:val="178A7644"/>
    <w:rsid w:val="18561C0B"/>
    <w:rsid w:val="1D141524"/>
    <w:rsid w:val="1F060C6E"/>
    <w:rsid w:val="21A92402"/>
    <w:rsid w:val="21F051FB"/>
    <w:rsid w:val="25C34B79"/>
    <w:rsid w:val="27EA23EE"/>
    <w:rsid w:val="282D0BDB"/>
    <w:rsid w:val="29996CC8"/>
    <w:rsid w:val="2B544095"/>
    <w:rsid w:val="2E161FE6"/>
    <w:rsid w:val="2E4125AC"/>
    <w:rsid w:val="300F20AC"/>
    <w:rsid w:val="3048439E"/>
    <w:rsid w:val="30B67293"/>
    <w:rsid w:val="30C714A1"/>
    <w:rsid w:val="322B7D76"/>
    <w:rsid w:val="34030A42"/>
    <w:rsid w:val="3C2B3A90"/>
    <w:rsid w:val="40685730"/>
    <w:rsid w:val="40976941"/>
    <w:rsid w:val="42380450"/>
    <w:rsid w:val="42BD7819"/>
    <w:rsid w:val="42D40179"/>
    <w:rsid w:val="42FC147E"/>
    <w:rsid w:val="43AD4526"/>
    <w:rsid w:val="445C09D8"/>
    <w:rsid w:val="45352A25"/>
    <w:rsid w:val="464617DD"/>
    <w:rsid w:val="49757894"/>
    <w:rsid w:val="4AAC13D6"/>
    <w:rsid w:val="4B9336BF"/>
    <w:rsid w:val="4C934C01"/>
    <w:rsid w:val="514566E6"/>
    <w:rsid w:val="52B320B0"/>
    <w:rsid w:val="557D644E"/>
    <w:rsid w:val="55DA64AD"/>
    <w:rsid w:val="5880680A"/>
    <w:rsid w:val="58DE0A9E"/>
    <w:rsid w:val="58EE5871"/>
    <w:rsid w:val="5A164922"/>
    <w:rsid w:val="5A722590"/>
    <w:rsid w:val="5A95161C"/>
    <w:rsid w:val="5CC132CD"/>
    <w:rsid w:val="5FB10E83"/>
    <w:rsid w:val="604D0145"/>
    <w:rsid w:val="60695F4D"/>
    <w:rsid w:val="61DC62AA"/>
    <w:rsid w:val="621E4803"/>
    <w:rsid w:val="62323769"/>
    <w:rsid w:val="6257775D"/>
    <w:rsid w:val="656C203B"/>
    <w:rsid w:val="65C60144"/>
    <w:rsid w:val="65CB0AB0"/>
    <w:rsid w:val="67A00C64"/>
    <w:rsid w:val="680447AD"/>
    <w:rsid w:val="695759B1"/>
    <w:rsid w:val="6B054AC4"/>
    <w:rsid w:val="6CD429A0"/>
    <w:rsid w:val="6D581BCB"/>
    <w:rsid w:val="6E5F4731"/>
    <w:rsid w:val="6E681042"/>
    <w:rsid w:val="70EE591B"/>
    <w:rsid w:val="742835D1"/>
    <w:rsid w:val="7590142E"/>
    <w:rsid w:val="75A34D55"/>
    <w:rsid w:val="762541CD"/>
    <w:rsid w:val="768A40CF"/>
    <w:rsid w:val="77882D05"/>
    <w:rsid w:val="78141133"/>
    <w:rsid w:val="79806547"/>
    <w:rsid w:val="7C991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800080"/>
      <w:u w:val="none"/>
    </w:rPr>
  </w:style>
  <w:style w:type="character" w:styleId="8">
    <w:name w:val="HTML Definition"/>
    <w:basedOn w:val="5"/>
    <w:qFormat/>
    <w:uiPriority w:val="0"/>
  </w:style>
  <w:style w:type="character" w:styleId="9">
    <w:name w:val="HTML Typewriter"/>
    <w:basedOn w:val="5"/>
    <w:qFormat/>
    <w:uiPriority w:val="0"/>
    <w:rPr>
      <w:rFonts w:ascii="monospace" w:hAnsi="monospace" w:eastAsia="monospace" w:cs="monospace"/>
      <w:sz w:val="20"/>
    </w:rPr>
  </w:style>
  <w:style w:type="character" w:styleId="10">
    <w:name w:val="HTML Acronym"/>
    <w:basedOn w:val="5"/>
    <w:qFormat/>
    <w:uiPriority w:val="0"/>
  </w:style>
  <w:style w:type="character" w:styleId="11">
    <w:name w:val="HTML Variable"/>
    <w:basedOn w:val="5"/>
    <w:qFormat/>
    <w:uiPriority w:val="0"/>
  </w:style>
  <w:style w:type="character" w:styleId="12">
    <w:name w:val="Hyperlink"/>
    <w:basedOn w:val="5"/>
    <w:qFormat/>
    <w:uiPriority w:val="0"/>
    <w:rPr>
      <w:color w:val="0000FF"/>
      <w:u w:val="none"/>
    </w:rPr>
  </w:style>
  <w:style w:type="character" w:styleId="13">
    <w:name w:val="HTML Code"/>
    <w:basedOn w:val="5"/>
    <w:qFormat/>
    <w:uiPriority w:val="0"/>
    <w:rPr>
      <w:rFonts w:hint="default" w:ascii="monospace" w:hAnsi="monospace" w:eastAsia="monospace" w:cs="monospace"/>
      <w:sz w:val="20"/>
    </w:rPr>
  </w:style>
  <w:style w:type="character" w:styleId="14">
    <w:name w:val="HTML Cite"/>
    <w:basedOn w:val="5"/>
    <w:qFormat/>
    <w:uiPriority w:val="0"/>
  </w:style>
  <w:style w:type="character" w:styleId="15">
    <w:name w:val="HTML Keyboard"/>
    <w:basedOn w:val="5"/>
    <w:qFormat/>
    <w:uiPriority w:val="0"/>
    <w:rPr>
      <w:rFonts w:hint="default" w:ascii="monospace" w:hAnsi="monospace" w:eastAsia="monospace" w:cs="monospace"/>
      <w:sz w:val="20"/>
    </w:rPr>
  </w:style>
  <w:style w:type="character" w:styleId="16">
    <w:name w:val="HTML Sample"/>
    <w:basedOn w:val="5"/>
    <w:qFormat/>
    <w:uiPriority w:val="0"/>
    <w:rPr>
      <w:rFonts w:hint="default" w:ascii="monospace" w:hAnsi="monospace" w:eastAsia="monospace" w:cs="monospace"/>
    </w:rPr>
  </w:style>
  <w:style w:type="paragraph" w:customStyle="1" w:styleId="17">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1077</Words>
  <Characters>1217</Characters>
  <Lines>0</Lines>
  <Paragraphs>0</Paragraphs>
  <TotalTime>9</TotalTime>
  <ScaleCrop>false</ScaleCrop>
  <LinksUpToDate>false</LinksUpToDate>
  <CharactersWithSpaces>1228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2023-04-15T01:02:00Z</dcterms:created>
  <dc:creator>哈哈</dc:creator>
  <cp:lastModifiedBy>ZIkai</cp:lastModifiedBy>
  <dcterms:modified xsi:type="dcterms:W3CDTF">2023-10-26T03:11:55Z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147E5C6DAEEA486588AE4DC9273083D7_13</vt:lpwstr>
  </property>
</Properties>
</file>