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630" w:lineRule="atLeast"/>
        <w:jc w:val="center"/>
        <w:rPr>
          <w:rFonts w:hint="default" w:ascii="仿宋" w:hAnsi="仿宋" w:eastAsia="仿宋" w:cs="仿宋"/>
          <w:b/>
          <w:bCs/>
          <w:color w:val="000000"/>
        </w:rPr>
      </w:pPr>
      <w:r>
        <w:rPr>
          <w:rFonts w:hint="eastAsia" w:ascii="仿宋" w:hAnsi="仿宋" w:eastAsia="仿宋" w:cs="仿宋"/>
          <w:b/>
          <w:bCs/>
          <w:color w:val="000000"/>
          <w:lang w:eastAsia="zh-CN"/>
        </w:rPr>
        <w:t>朱林镇朱林村西巷线提升改造工程</w:t>
      </w:r>
      <w:r>
        <w:rPr>
          <w:rFonts w:ascii="仿宋" w:hAnsi="仿宋" w:eastAsia="仿宋" w:cs="仿宋"/>
          <w:b/>
          <w:bCs/>
          <w:color w:val="000000"/>
        </w:rPr>
        <w:t>招标公告</w:t>
      </w:r>
    </w:p>
    <w:p>
      <w:pPr>
        <w:rPr>
          <w:rFonts w:ascii="仿宋" w:hAnsi="仿宋" w:eastAsia="仿宋" w:cs="仿宋"/>
          <w:sz w:val="24"/>
        </w:rPr>
      </w:pPr>
    </w:p>
    <w:p>
      <w:pPr>
        <w:snapToGrid w:val="0"/>
        <w:spacing w:line="360" w:lineRule="auto"/>
        <w:outlineLvl w:val="0"/>
        <w:rPr>
          <w:rFonts w:ascii="仿宋" w:hAnsi="仿宋" w:eastAsia="仿宋" w:cs="仿宋"/>
          <w:b/>
          <w:bCs/>
          <w:sz w:val="24"/>
          <w:highlight w:val="none"/>
        </w:rPr>
      </w:pPr>
      <w:bookmarkStart w:id="0" w:name="_Toc93319918"/>
      <w:bookmarkStart w:id="1" w:name="_Toc93320149"/>
      <w:bookmarkStart w:id="2" w:name="_Toc97116269"/>
      <w:bookmarkStart w:id="3" w:name="_Toc78790908"/>
      <w:r>
        <w:rPr>
          <w:rFonts w:hint="eastAsia" w:ascii="仿宋" w:hAnsi="仿宋" w:eastAsia="仿宋" w:cs="仿宋"/>
          <w:b/>
          <w:bCs/>
          <w:sz w:val="24"/>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朱林镇朱林村西巷线提升改造工程</w:t>
      </w:r>
      <w:r>
        <w:rPr>
          <w:rFonts w:hint="eastAsia" w:ascii="仿宋" w:hAnsi="仿宋" w:eastAsia="仿宋" w:cs="仿宋"/>
          <w:b/>
          <w:bCs/>
          <w:sz w:val="24"/>
          <w:highlight w:val="none"/>
        </w:rPr>
        <w:t xml:space="preserve">        </w:t>
      </w:r>
    </w:p>
    <w:p>
      <w:pPr>
        <w:snapToGrid w:val="0"/>
        <w:spacing w:line="360" w:lineRule="auto"/>
        <w:outlineLvl w:val="0"/>
        <w:rPr>
          <w:rFonts w:hint="eastAsia" w:ascii="仿宋" w:hAnsi="仿宋" w:eastAsia="仿宋" w:cs="仿宋"/>
          <w:b/>
          <w:bCs/>
          <w:sz w:val="24"/>
          <w:highlight w:val="none"/>
          <w:lang w:eastAsia="zh-CN"/>
        </w:rPr>
      </w:pPr>
      <w:bookmarkStart w:id="4" w:name="_Toc93320150"/>
      <w:bookmarkStart w:id="5" w:name="_Toc93319919"/>
      <w:bookmarkStart w:id="6" w:name="_Toc97116270"/>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93319920"/>
      <w:bookmarkStart w:id="8" w:name="_Toc93320151"/>
      <w:bookmarkStart w:id="9" w:name="_Toc97116271"/>
      <w:bookmarkStart w:id="10" w:name="_Toc78790909"/>
      <w:r>
        <w:rPr>
          <w:rFonts w:hint="eastAsia" w:ascii="仿宋" w:hAnsi="仿宋" w:eastAsia="仿宋" w:cs="仿宋"/>
          <w:b/>
          <w:sz w:val="24"/>
          <w:highlight w:val="none"/>
          <w:lang w:val="en-US" w:eastAsia="zh-CN"/>
        </w:rPr>
        <w:t xml:space="preserve">JSHR-2023-72 </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常州市金坛区朱林镇朱林村村民委员会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97116272"/>
      <w:bookmarkStart w:id="12" w:name="_Toc93319921"/>
      <w:bookmarkStart w:id="13" w:name="_Toc78790910"/>
      <w:bookmarkStart w:id="14" w:name="_Toc93320152"/>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w:t>
      </w:r>
      <w:r>
        <w:rPr>
          <w:rFonts w:hint="eastAsia" w:ascii="仿宋" w:hAnsi="仿宋" w:eastAsia="仿宋" w:cs="仿宋"/>
          <w:sz w:val="24"/>
          <w:szCs w:val="24"/>
          <w:highlight w:val="none"/>
          <w:shd w:val="clear" w:color="auto" w:fill="FFFFFF"/>
          <w:lang w:eastAsia="zh-CN" w:bidi="ar"/>
        </w:rPr>
        <w:t>朱林镇朱林村</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30</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（5）控制价：810042.00元；投标报价超过控制价的作无效标处理。</w:t>
      </w:r>
    </w:p>
    <w:p>
      <w:pPr>
        <w:pStyle w:val="19"/>
        <w:spacing w:line="360" w:lineRule="auto"/>
        <w:ind w:firstLine="0" w:firstLineChars="0"/>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w:t>
      </w:r>
      <w:r>
        <w:rPr>
          <w:rFonts w:hint="eastAsia" w:ascii="仿宋" w:hAnsi="仿宋" w:eastAsia="仿宋" w:cs="仿宋"/>
          <w:sz w:val="24"/>
          <w:szCs w:val="24"/>
          <w:highlight w:val="none"/>
          <w:shd w:val="clear" w:color="auto" w:fill="FFFFFF"/>
          <w:lang w:val="en-US" w:eastAsia="zh-CN" w:bidi="ar"/>
        </w:rPr>
        <w:t xml:space="preserve"> </w:t>
      </w:r>
      <w:r>
        <w:rPr>
          <w:rFonts w:hint="eastAsia" w:ascii="仿宋" w:hAnsi="仿宋" w:eastAsia="仿宋" w:cs="仿宋"/>
          <w:sz w:val="24"/>
          <w:szCs w:val="24"/>
          <w:highlight w:val="none"/>
          <w:shd w:val="clear" w:color="auto" w:fill="FFFFFF"/>
          <w:lang w:bidi="ar"/>
        </w:rPr>
        <w:t>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拟投入的项目经理具有建设行政主管部门颁发的公路工程二级及以上注册建造师资质，具备交通行政主管部门核发的有效的 《公路水运工程施工企业主要负责人和安全生产管理人员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（6）拟投入的项目经理、项目总工（技术负责人）、专职安全员需提供社保机构出具社保缴费证明（20</w:t>
      </w:r>
      <w:r>
        <w:rPr>
          <w:rFonts w:hint="eastAsia" w:ascii="仿宋" w:hAnsi="仿宋" w:eastAsia="仿宋" w:cs="仿宋"/>
          <w:sz w:val="24"/>
          <w:szCs w:val="24"/>
          <w:highlight w:val="none"/>
          <w:shd w:val="clear" w:color="auto" w:fill="FFFFFF"/>
          <w:lang w:val="en-US" w:eastAsia="zh-CN" w:bidi="ar"/>
        </w:rPr>
        <w:t>23</w:t>
      </w:r>
      <w:r>
        <w:rPr>
          <w:rFonts w:hint="eastAsia" w:ascii="仿宋" w:hAnsi="仿宋" w:eastAsia="仿宋" w:cs="仿宋"/>
          <w:sz w:val="24"/>
          <w:szCs w:val="24"/>
          <w:highlight w:val="none"/>
          <w:shd w:val="clear" w:color="auto" w:fill="FFFFFF"/>
          <w:lang w:bidi="ar"/>
        </w:rPr>
        <w:t>年</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bidi="ar"/>
        </w:rPr>
        <w:t>月至投标截止时间之日内任意一个月均可）；</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（7）投标文件递交截止日当天，投标人未在“</w:t>
      </w:r>
      <w:bookmarkStart w:id="15" w:name="_GoBack"/>
      <w:bookmarkEnd w:id="15"/>
      <w:r>
        <w:rPr>
          <w:rFonts w:hint="eastAsia" w:ascii="仿宋" w:hAnsi="仿宋" w:eastAsia="仿宋" w:cs="仿宋"/>
          <w:sz w:val="24"/>
          <w:szCs w:val="24"/>
          <w:highlight w:val="none"/>
          <w:shd w:val="clear" w:color="auto" w:fill="FFFFFF"/>
          <w:lang w:bidi="ar"/>
        </w:rPr>
        <w:t>信用中国”网站（http://www.creditchina.gov.cn/）中被列入失信被执行人名单；</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（8）投标文件递交截止日当天，投标人未在国家企业信用信息公示系统（http://www.gsxt.gov.cn/）中被列入严重违法失信企业名单；</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（9）投标人按照招标文件要求填写无行贿承诺书；</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（10）不接受联合体投标；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（11）与招标人存在利害关系可能影响招标公正性的单位，不得参加投标。单位负责人为同一人或者存在控股、管理关系的不同单位，不得参加同一标段投标，否则，相关投标无效。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16</w:t>
      </w:r>
      <w:r>
        <w:rPr>
          <w:rFonts w:hint="eastAsia" w:ascii="仿宋" w:hAnsi="仿宋" w:eastAsia="仿宋" w:cs="仿宋"/>
          <w:sz w:val="24"/>
          <w:highlight w:val="none"/>
        </w:rPr>
        <w:t>日至投标截止日前</w:t>
      </w:r>
    </w:p>
    <w:p>
      <w:pPr>
        <w:spacing w:line="360" w:lineRule="auto"/>
        <w:rPr>
          <w:rFonts w:ascii="仿宋" w:hAnsi="仿宋" w:eastAsia="仿宋" w:cs="仿宋"/>
          <w:sz w:val="24"/>
          <w:highlight w:val="none"/>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26</w:t>
      </w: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上</w:t>
      </w:r>
      <w:r>
        <w:rPr>
          <w:rFonts w:hint="eastAsia" w:ascii="仿宋" w:hAnsi="仿宋" w:eastAsia="仿宋" w:cs="仿宋"/>
          <w:sz w:val="24"/>
          <w:highlight w:val="none"/>
        </w:rPr>
        <w:t>午</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0</w:t>
      </w:r>
      <w:r>
        <w:rPr>
          <w:rFonts w:hint="eastAsia" w:ascii="仿宋" w:hAnsi="仿宋" w:eastAsia="仿宋" w:cs="仿宋"/>
          <w:sz w:val="24"/>
          <w:highlight w:val="none"/>
        </w:rPr>
        <w:t xml:space="preserve">0  </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highlight w:val="none"/>
        </w:rPr>
        <w:t>（2）开标地点：常州市金坛区市民中心C栋5楼050</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室（常州市</w:t>
      </w:r>
      <w:r>
        <w:rPr>
          <w:rFonts w:hint="eastAsia" w:ascii="仿宋" w:hAnsi="仿宋" w:eastAsia="仿宋" w:cs="仿宋"/>
          <w:sz w:val="24"/>
        </w:rPr>
        <w:t>金坛区金山路168号）。</w:t>
      </w:r>
    </w:p>
    <w:p>
      <w:pPr>
        <w:snapToGrid w:val="0"/>
        <w:spacing w:line="360" w:lineRule="auto"/>
        <w:rPr>
          <w:rFonts w:ascii="仿宋" w:hAnsi="仿宋" w:eastAsia="仿宋" w:cs="仿宋"/>
          <w:b/>
          <w:sz w:val="24"/>
          <w:highlight w:val="yellow"/>
        </w:rPr>
      </w:pPr>
      <w:r>
        <w:rPr>
          <w:rFonts w:hint="eastAsia" w:ascii="仿宋" w:hAnsi="仿宋" w:eastAsia="仿宋" w:cs="仿宋"/>
          <w:b/>
          <w:sz w:val="24"/>
        </w:rPr>
        <w:t>1</w:t>
      </w:r>
      <w:r>
        <w:rPr>
          <w:rFonts w:hint="eastAsia" w:ascii="仿宋" w:hAnsi="仿宋" w:eastAsia="仿宋" w:cs="仿宋"/>
          <w:b/>
          <w:sz w:val="24"/>
          <w:lang w:val="en-US" w:eastAsia="zh-CN"/>
        </w:rPr>
        <w:t>0</w:t>
      </w:r>
      <w:r>
        <w:rPr>
          <w:rFonts w:hint="eastAsia" w:ascii="仿宋" w:hAnsi="仿宋" w:eastAsia="仿宋" w:cs="仿宋"/>
          <w:b/>
          <w:sz w:val="24"/>
        </w:rPr>
        <w:t>、本工程评分办法：综合评分法，具体详见招标文件。</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、代理机构：江苏和润工程项目管理有限公司受招标人委托具体负责本工程的招标代理事宜。</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2</w:t>
      </w:r>
      <w:r>
        <w:rPr>
          <w:rFonts w:hint="eastAsia" w:ascii="仿宋" w:hAnsi="仿宋" w:eastAsia="仿宋" w:cs="仿宋"/>
          <w:b/>
          <w:sz w:val="24"/>
        </w:rPr>
        <w:t>、招标文件售价</w:t>
      </w:r>
      <w:r>
        <w:rPr>
          <w:rFonts w:hint="eastAsia" w:ascii="仿宋" w:hAnsi="仿宋" w:eastAsia="仿宋" w:cs="仿宋"/>
          <w:b/>
          <w:sz w:val="24"/>
          <w:lang w:val="en-US" w:eastAsia="zh-CN"/>
        </w:rPr>
        <w:t>500</w:t>
      </w:r>
      <w:r>
        <w:rPr>
          <w:rFonts w:hint="eastAsia" w:ascii="仿宋" w:hAnsi="仿宋" w:eastAsia="仿宋" w:cs="仿宋"/>
          <w:b/>
          <w:sz w:val="24"/>
        </w:rPr>
        <w:t>元，该费用在开标现场递交投标资料的同时以现金方式缴纳，由招标代理统一收取并开具收据。</w:t>
      </w:r>
    </w:p>
    <w:p>
      <w:pPr>
        <w:snapToGrid w:val="0"/>
        <w:spacing w:line="360" w:lineRule="auto"/>
        <w:rPr>
          <w:rFonts w:hint="eastAsia" w:ascii="仿宋" w:hAnsi="仿宋" w:eastAsia="仿宋" w:cs="仿宋"/>
          <w:b/>
          <w:sz w:val="24"/>
          <w:lang w:val="en-US" w:eastAsia="zh-CN"/>
        </w:rPr>
      </w:pPr>
      <w:r>
        <w:rPr>
          <w:rFonts w:hint="eastAsia" w:ascii="仿宋" w:hAnsi="仿宋" w:eastAsia="仿宋" w:cs="仿宋"/>
          <w:b/>
          <w:sz w:val="24"/>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名称：常州市金坛区朱林镇朱林村村民委员会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联系人：袁先生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联系电话：13511661300</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地址：常州市金坛区朱林镇朱林村村民委员会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邮箱：1816003899@qq.com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吴先生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联系电话：0519-82809789/15195558467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常州市金坛区朱林镇朱林村村民委员会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常州市金坛区朱林镇朱林村村民委员会</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电话：13511661300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受理部门：常州市金坛区交通运输局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通讯地址：常州市金坛区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 051982892368</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1NTAwZjcxMTU1ODk3NzQzMjI0NDQzY2Y2ZGIwNmMifQ=="/>
  </w:docVars>
  <w:rsids>
    <w:rsidRoot w:val="3C490DC9"/>
    <w:rsid w:val="00142FC9"/>
    <w:rsid w:val="004C3886"/>
    <w:rsid w:val="005B46D2"/>
    <w:rsid w:val="00CA5A0C"/>
    <w:rsid w:val="0FA17256"/>
    <w:rsid w:val="17F5536B"/>
    <w:rsid w:val="188038D2"/>
    <w:rsid w:val="1A0A0BBE"/>
    <w:rsid w:val="1CFD6F36"/>
    <w:rsid w:val="1DD838BA"/>
    <w:rsid w:val="267475D8"/>
    <w:rsid w:val="33C876C4"/>
    <w:rsid w:val="33F656C8"/>
    <w:rsid w:val="379D1E05"/>
    <w:rsid w:val="38A72388"/>
    <w:rsid w:val="3C490DC9"/>
    <w:rsid w:val="3E9B260A"/>
    <w:rsid w:val="4AC763F3"/>
    <w:rsid w:val="4EAD7503"/>
    <w:rsid w:val="4FDA35FA"/>
    <w:rsid w:val="57DF7D5C"/>
    <w:rsid w:val="5B5D48C4"/>
    <w:rsid w:val="5D0B701C"/>
    <w:rsid w:val="624F1CF1"/>
    <w:rsid w:val="68BE1BA9"/>
    <w:rsid w:val="692B7F89"/>
    <w:rsid w:val="6FF8715C"/>
    <w:rsid w:val="714223A8"/>
    <w:rsid w:val="72516841"/>
    <w:rsid w:val="7A723D02"/>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1546</Words>
  <Characters>1751</Characters>
  <Lines>2</Lines>
  <Paragraphs>4</Paragraphs>
  <TotalTime>0</TotalTime>
  <ScaleCrop>false</ScaleCrop>
  <LinksUpToDate>false</LinksUpToDate>
  <CharactersWithSpaces>1773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Administrator</cp:lastModifiedBy>
  <cp:lastPrinted>2022-10-26T00:55:00Z</cp:lastPrinted>
  <dcterms:modified xsi:type="dcterms:W3CDTF">2023-10-13T03:15:35Z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7641E8CD06D9433197CC40FD20D4EE1A_13</vt:lpwstr>
  </property>
</Properties>
</file>